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5FA8" w14:textId="40CAB274" w:rsidR="00AC585B" w:rsidRDefault="00063C14">
      <w:pPr>
        <w:rPr>
          <w:rFonts w:ascii="Times New Roman" w:eastAsia="Times New Roman" w:hAnsi="Times New Roman" w:cs="Times New Roman"/>
          <w:color w:val="FF0000"/>
        </w:rPr>
      </w:pPr>
      <w:bookmarkStart w:id="0" w:name="_GoBack"/>
      <w:bookmarkEnd w:id="0"/>
      <w:r w:rsidRPr="00D12FBA">
        <w:rPr>
          <w:rFonts w:ascii="Times New Roman" w:eastAsia="Times New Roman" w:hAnsi="Times New Roman" w:cs="Times New Roman"/>
          <w:color w:val="FF0000"/>
        </w:rPr>
        <w:t>özetinizi yazacağınız word belgesi sağ, sol, üst ve alttan 2,5 cm boşluk olacak şekilde ayarlanmalı başlıkların TÜM harfleri büyük ve koyu olmalı. Özetin sonuna kaynakça eklenmemelidir Times new roman, 12 punto</w:t>
      </w:r>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AFET SONRASI MEKÂNSAL DEĞİŞİMİN DUYUŞSAL ETKİLERİNİN İMAJ DEĞERLENDİRME VE SEMANTİK FARKLILAŞMA YÖNTEMLERİYLE İNCELENMESİ</w:t>
      </w:r>
    </w:p>
    <w:p w14:paraId="25F0D545" w14:textId="29164524" w:rsidR="00063C14" w:rsidRDefault="007D2068" w:rsidP="007D2068">
      <w:pPr>
        <w:jc w:val="center"/>
        <w:rPr>
          <w:rFonts w:ascii="Times New Roman" w:eastAsia="Times New Roman" w:hAnsi="Times New Roman" w:cs="Times New Roman"/>
        </w:rPr>
      </w:pPr>
      <w:r w:rsidRPr="007D2068">
        <w:rPr>
          <w:rFonts w:ascii="Times New Roman" w:eastAsia="Times New Roman" w:hAnsi="Times New Roman" w:cs="Times New Roman"/>
        </w:rPr>
        <w:t>INVESTIGATION OF POST DISASTER SPATIAL CHANGE BY IMAGE EVALUATION AND SEMANTIC DIFFERENTITATION METHODS</w:t>
      </w:r>
    </w:p>
    <w:p w14:paraId="143FF741"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 xml:space="preserve">Doç. Dr. ......, </w:t>
      </w:r>
    </w:p>
    <w:p w14:paraId="74FD2711" w14:textId="77777777" w:rsidR="007D2068" w:rsidRPr="00D12FBA" w:rsidRDefault="007D2068" w:rsidP="007D2068">
      <w:pPr>
        <w:jc w:val="right"/>
        <w:rPr>
          <w:rFonts w:ascii="Times New Roman" w:eastAsia="Times New Roman" w:hAnsi="Times New Roman" w:cs="Times New Roman"/>
        </w:rPr>
      </w:pPr>
      <w:r w:rsidRPr="00D12FBA">
        <w:rPr>
          <w:rFonts w:ascii="Times New Roman" w:eastAsia="Times New Roman" w:hAnsi="Times New Roman" w:cs="Times New Roman"/>
        </w:rPr>
        <w:t>Düzce Üniversitesi, Sanat, Tasarım ve Mimarlık Fakültesi</w:t>
      </w:r>
    </w:p>
    <w:p w14:paraId="2ED0A8B2" w14:textId="77777777" w:rsidR="007D2068" w:rsidRPr="00D12FBA" w:rsidRDefault="00FA03F5" w:rsidP="007D2068">
      <w:pPr>
        <w:spacing w:before="120"/>
        <w:jc w:val="right"/>
        <w:rPr>
          <w:rFonts w:ascii="Times New Roman" w:eastAsia="Calibri" w:hAnsi="Times New Roman" w:cs="Times New Roman"/>
        </w:rPr>
      </w:pPr>
      <w:hyperlink r:id="rId8" w:history="1">
        <w:r w:rsidR="007D2068" w:rsidRPr="00D12FBA">
          <w:rPr>
            <w:rStyle w:val="Lienhypertexte"/>
            <w:rFonts w:ascii="Times New Roman" w:eastAsia="Calibri" w:hAnsi="Times New Roman" w:cs="Times New Roman"/>
          </w:rPr>
          <w:t>kmkongresi@gmail.com</w:t>
        </w:r>
      </w:hyperlink>
      <w:r w:rsidR="007D2068">
        <w:rPr>
          <w:rFonts w:ascii="Times New Roman" w:hAnsi="Times New Roman" w:cs="Times New Roman"/>
        </w:rPr>
        <w:t>, 0555005900</w:t>
      </w:r>
      <w:r w:rsidR="007D2068" w:rsidRPr="00D12FBA">
        <w:rPr>
          <w:rFonts w:ascii="Times New Roman" w:eastAsia="Calibri" w:hAnsi="Times New Roman" w:cs="Times New Roman"/>
        </w:rPr>
        <w:t>6</w:t>
      </w:r>
    </w:p>
    <w:p w14:paraId="15E46F56" w14:textId="77777777" w:rsidR="007D2068" w:rsidRPr="00D12FBA" w:rsidRDefault="007D2068" w:rsidP="007D2068">
      <w:pPr>
        <w:spacing w:before="120"/>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78FF255"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Prof. Dr. ......</w:t>
      </w:r>
    </w:p>
    <w:p w14:paraId="68509AA4" w14:textId="77777777" w:rsidR="007D2068" w:rsidRPr="00D12FBA" w:rsidRDefault="007D2068" w:rsidP="007D2068">
      <w:pPr>
        <w:tabs>
          <w:tab w:val="left" w:pos="3965"/>
        </w:tabs>
        <w:jc w:val="right"/>
        <w:rPr>
          <w:rFonts w:ascii="Times New Roman" w:eastAsia="Times New Roman" w:hAnsi="Times New Roman" w:cs="Times New Roman"/>
        </w:rPr>
      </w:pPr>
      <w:r w:rsidRPr="00D12FBA">
        <w:rPr>
          <w:rFonts w:ascii="Times New Roman" w:eastAsia="Times New Roman" w:hAnsi="Times New Roman" w:cs="Times New Roman"/>
        </w:rPr>
        <w:t>Özyeğin Üniversitesi, Mimarlık ve Tasarım Fakültesi</w:t>
      </w:r>
    </w:p>
    <w:p w14:paraId="774977D7" w14:textId="77777777" w:rsidR="007D2068" w:rsidRPr="00D12FBA" w:rsidRDefault="00FA03F5" w:rsidP="007D2068">
      <w:pPr>
        <w:spacing w:before="120"/>
        <w:jc w:val="right"/>
        <w:rPr>
          <w:rFonts w:ascii="Times New Roman" w:eastAsia="Calibri" w:hAnsi="Times New Roman" w:cs="Times New Roman"/>
        </w:rPr>
      </w:pPr>
      <w:hyperlink r:id="rId9" w:history="1">
        <w:r w:rsidR="007D2068" w:rsidRPr="00D12FBA">
          <w:rPr>
            <w:rStyle w:val="Lienhypertexte"/>
            <w:rFonts w:ascii="Times New Roman" w:eastAsia="Calibri" w:hAnsi="Times New Roman" w:cs="Times New Roman"/>
          </w:rPr>
          <w:t>kmkongresi@gmail.com</w:t>
        </w:r>
      </w:hyperlink>
      <w:r w:rsidR="007D2068">
        <w:rPr>
          <w:rFonts w:ascii="Times New Roman" w:hAnsi="Times New Roman" w:cs="Times New Roman"/>
        </w:rPr>
        <w:t>, 0555005900</w:t>
      </w:r>
      <w:r w:rsidR="007D2068" w:rsidRPr="00D12FBA">
        <w:rPr>
          <w:rFonts w:ascii="Times New Roman" w:eastAsia="Calibri" w:hAnsi="Times New Roman" w:cs="Times New Roman"/>
        </w:rPr>
        <w:t>6</w:t>
      </w:r>
    </w:p>
    <w:p w14:paraId="540622E6" w14:textId="58877362" w:rsidR="007D2068" w:rsidRDefault="007D2068" w:rsidP="007D2068">
      <w:pPr>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F3E9D8C" w14:textId="77777777" w:rsidR="00F57480" w:rsidRPr="005E06AB" w:rsidRDefault="00F57480" w:rsidP="00F57480">
      <w:pPr>
        <w:spacing w:before="120" w:line="300" w:lineRule="auto"/>
        <w:outlineLvl w:val="0"/>
        <w:rPr>
          <w:rFonts w:ascii="Times New Roman" w:eastAsia="Calibri" w:hAnsi="Times New Roman" w:cs="Times New Roman"/>
          <w:bCs/>
          <w:color w:val="000000" w:themeColor="text1"/>
        </w:rPr>
      </w:pPr>
      <w:r w:rsidRPr="005E06AB">
        <w:rPr>
          <w:rFonts w:ascii="Times New Roman" w:eastAsia="Calibri" w:hAnsi="Times New Roman" w:cs="Times New Roman"/>
          <w:b/>
          <w:bCs/>
          <w:color w:val="000000" w:themeColor="text1"/>
        </w:rPr>
        <w:t>ÖZET</w:t>
      </w:r>
    </w:p>
    <w:p w14:paraId="202F0B1B"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rPr>
      </w:pPr>
      <w:r w:rsidRPr="005E06AB">
        <w:rPr>
          <w:rFonts w:ascii="Times New Roman" w:eastAsia="Calibri" w:hAnsi="Times New Roman" w:cs="Times New Roman"/>
          <w:color w:val="000000" w:themeColor="text1"/>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47C9DF67"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shd w:val="clear" w:color="auto" w:fill="FFFFFF"/>
        </w:rPr>
      </w:pPr>
      <w:r w:rsidRPr="005E06AB">
        <w:rPr>
          <w:rFonts w:ascii="Times New Roman" w:eastAsia="Calibri" w:hAnsi="Times New Roman" w:cs="Times New Roman"/>
          <w:color w:val="000000" w:themeColor="text1"/>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5E06AB">
        <w:rPr>
          <w:rFonts w:ascii="Times New Roman" w:eastAsia="Calibri" w:hAnsi="Times New Roman" w:cs="Times New Roman"/>
          <w:color w:val="000000" w:themeColor="text1"/>
          <w:shd w:val="clear" w:color="auto" w:fill="FFFFFF"/>
        </w:rPr>
        <w:t xml:space="preserve">Düz dokuma zeminler üzerine, ince çizgiler halinde “sarma” işlemesini andıran bir görünüşte olduğu için, düz zeminli dokuma üzerine sonradan iğne ile işlenmiş gibi bir görüntüye sahiptir. </w:t>
      </w:r>
    </w:p>
    <w:p w14:paraId="268C4F08" w14:textId="77777777" w:rsidR="00F57480" w:rsidRPr="005E06AB"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rPr>
      </w:pPr>
      <w:r w:rsidRPr="005E06AB">
        <w:rPr>
          <w:rFonts w:ascii="Times New Roman" w:eastAsia="Calibri" w:hAnsi="Times New Roman" w:cs="Times New Roman"/>
          <w:color w:val="000000" w:themeColor="text1"/>
        </w:rPr>
        <w:t xml:space="preserve">Bu çalışma, </w:t>
      </w:r>
      <w:r w:rsidRPr="005E06AB">
        <w:rPr>
          <w:rFonts w:ascii="Times New Roman" w:eastAsia="TimesNewRomanPSMT" w:hAnsi="Times New Roman" w:cs="Times New Roman"/>
          <w:color w:val="000000" w:themeColor="text1"/>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6FC0ACDC" w14:textId="77777777" w:rsidR="00F57480" w:rsidRPr="005E06AB"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rPr>
      </w:pPr>
      <w:r w:rsidRPr="005E06AB">
        <w:rPr>
          <w:rFonts w:ascii="Times New Roman" w:eastAsia="TimesNewRomanPSMT" w:hAnsi="Times New Roman" w:cs="Times New Roman"/>
          <w:color w:val="000000" w:themeColor="text1"/>
        </w:rPr>
        <w:t xml:space="preserve">Atkı yüzlü cicimler ise çözgü ve atkı iplikleri yanında, renkli desen ipliklerinin atkılar arasında motif oluşturduğu cicim örnekleridir. Bu motifler sık veya seyrek yerleşim </w:t>
      </w:r>
      <w:r w:rsidRPr="005E06AB">
        <w:rPr>
          <w:rFonts w:ascii="Times New Roman" w:eastAsia="TimesNewRomanPSMT" w:hAnsi="Times New Roman" w:cs="Times New Roman"/>
          <w:color w:val="000000" w:themeColor="text1"/>
        </w:rPr>
        <w:lastRenderedPageBreak/>
        <w:t>gösterebilmektedir.  Atkı yüzlü cicim dokumalar hemen hemen tüm ilçelerde görülmektedir. Bu bildiride araştırma kapsamında ulaşılabilen cicim dokuma örnekleri fotoğraflarla belgelenerek, teknik özellikleriyle ilgili bilgiler verilecektir.</w:t>
      </w:r>
    </w:p>
    <w:p w14:paraId="4DB474A6" w14:textId="77777777" w:rsidR="00F57480" w:rsidRPr="005E06AB"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rPr>
      </w:pPr>
      <w:r w:rsidRPr="005E06AB">
        <w:rPr>
          <w:rFonts w:ascii="Times New Roman" w:eastAsia="Times New Roman" w:hAnsi="Times New Roman" w:cs="Times New Roman"/>
          <w:b/>
          <w:color w:val="000000" w:themeColor="text1"/>
          <w:lang w:eastAsia="zh-CN"/>
        </w:rPr>
        <w:t>Anahtar Kelimeler</w:t>
      </w:r>
      <w:r w:rsidRPr="005E06AB">
        <w:rPr>
          <w:rFonts w:ascii="Times New Roman" w:eastAsia="Times New Roman" w:hAnsi="Times New Roman" w:cs="Times New Roman"/>
          <w:color w:val="000000" w:themeColor="text1"/>
          <w:lang w:eastAsia="zh-CN"/>
        </w:rPr>
        <w:t xml:space="preserve">: </w:t>
      </w:r>
      <w:r w:rsidRPr="005E06AB">
        <w:rPr>
          <w:rFonts w:ascii="Times New Roman" w:eastAsia="Calibri" w:hAnsi="Times New Roman" w:cs="Times New Roman"/>
          <w:color w:val="000000" w:themeColor="text1"/>
        </w:rPr>
        <w:t>Cicim, Şanlıurfa, Kültürel Miras, Geleneksel Dokuma</w:t>
      </w:r>
    </w:p>
    <w:p w14:paraId="1EEBE08B" w14:textId="77777777" w:rsidR="00F57480" w:rsidRPr="005E06AB" w:rsidRDefault="00F57480" w:rsidP="00F57480">
      <w:pPr>
        <w:spacing w:before="120" w:line="300" w:lineRule="auto"/>
        <w:rPr>
          <w:rFonts w:ascii="Times New Roman" w:eastAsia="Calibri" w:hAnsi="Times New Roman" w:cs="Times New Roman"/>
          <w:b/>
          <w:bCs/>
          <w:color w:val="000000" w:themeColor="text1"/>
        </w:rPr>
      </w:pPr>
    </w:p>
    <w:p w14:paraId="5A11FEF9" w14:textId="77777777" w:rsidR="00F57480" w:rsidRPr="005E06AB" w:rsidRDefault="00F57480" w:rsidP="00F57480">
      <w:pPr>
        <w:spacing w:before="120" w:line="300" w:lineRule="auto"/>
        <w:outlineLvl w:val="0"/>
        <w:rPr>
          <w:rFonts w:ascii="Times New Roman" w:eastAsia="Calibri" w:hAnsi="Times New Roman" w:cs="Times New Roman"/>
          <w:bCs/>
          <w:color w:val="000000" w:themeColor="text1"/>
        </w:rPr>
      </w:pPr>
      <w:r w:rsidRPr="005E06AB">
        <w:rPr>
          <w:rFonts w:ascii="Times New Roman" w:eastAsia="Calibri" w:hAnsi="Times New Roman" w:cs="Times New Roman"/>
          <w:b/>
          <w:bCs/>
          <w:color w:val="000000" w:themeColor="text1"/>
        </w:rPr>
        <w:t>ABSTRACT</w:t>
      </w:r>
    </w:p>
    <w:p w14:paraId="7F6F856C"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5E06AB" w:rsidRDefault="00F57480" w:rsidP="00F57480">
      <w:pPr>
        <w:suppressAutoHyphens/>
        <w:spacing w:before="120" w:line="300" w:lineRule="auto"/>
        <w:jc w:val="both"/>
        <w:rPr>
          <w:rFonts w:ascii="Times New Roman" w:eastAsia="Times New Roman" w:hAnsi="Times New Roman" w:cs="Times New Roman"/>
          <w:color w:val="000000" w:themeColor="text1"/>
          <w:lang w:eastAsia="zh-CN"/>
        </w:rPr>
      </w:pPr>
      <w:r w:rsidRPr="005E06AB">
        <w:rPr>
          <w:rFonts w:ascii="Times New Roman" w:eastAsia="Times New Roman" w:hAnsi="Times New Roman" w:cs="Times New Roman"/>
          <w:color w:val="000000" w:themeColor="text1"/>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Default="00F57480" w:rsidP="00F57480">
      <w:pPr>
        <w:suppressAutoHyphens/>
        <w:spacing w:before="120" w:line="300" w:lineRule="auto"/>
        <w:jc w:val="both"/>
        <w:rPr>
          <w:rFonts w:ascii="Times New Roman" w:eastAsia="Times New Roman" w:hAnsi="Times New Roman" w:cs="Times New Roman"/>
          <w:color w:val="000000" w:themeColor="text1"/>
          <w:lang w:val="fr-FR" w:eastAsia="zh-CN"/>
        </w:rPr>
      </w:pPr>
      <w:r w:rsidRPr="005E06AB">
        <w:rPr>
          <w:rFonts w:ascii="Times New Roman" w:eastAsia="Times New Roman" w:hAnsi="Times New Roman" w:cs="Times New Roman"/>
          <w:b/>
          <w:color w:val="000000" w:themeColor="text1"/>
          <w:lang w:eastAsia="zh-CN"/>
        </w:rPr>
        <w:t>Keywords</w:t>
      </w:r>
      <w:r w:rsidRPr="005E06AB">
        <w:rPr>
          <w:rFonts w:ascii="Times New Roman" w:eastAsia="Times New Roman" w:hAnsi="Times New Roman" w:cs="Times New Roman"/>
          <w:color w:val="000000" w:themeColor="text1"/>
          <w:lang w:eastAsia="zh-CN"/>
        </w:rPr>
        <w:t>: Cicim, Şanlıurfa, Cultural Heritage, Traditional Weaving</w:t>
      </w:r>
    </w:p>
    <w:p w14:paraId="060C9817" w14:textId="77777777" w:rsidR="00E46929" w:rsidRDefault="00E46929" w:rsidP="00F57480">
      <w:pPr>
        <w:suppressAutoHyphens/>
        <w:spacing w:before="120" w:line="300" w:lineRule="auto"/>
        <w:jc w:val="both"/>
        <w:rPr>
          <w:rFonts w:ascii="Times New Roman" w:eastAsia="Times New Roman" w:hAnsi="Times New Roman" w:cs="Times New Roman"/>
          <w:color w:val="000000" w:themeColor="text1"/>
          <w:lang w:val="fr-FR" w:eastAsia="zh-CN"/>
        </w:rPr>
      </w:pPr>
    </w:p>
    <w:p w14:paraId="2C335A03" w14:textId="77777777" w:rsidR="00E46929" w:rsidRDefault="00E46929" w:rsidP="00F57480">
      <w:pPr>
        <w:suppressAutoHyphens/>
        <w:spacing w:before="120" w:line="300" w:lineRule="auto"/>
        <w:jc w:val="both"/>
        <w:rPr>
          <w:rFonts w:ascii="Times New Roman" w:eastAsia="Times New Roman" w:hAnsi="Times New Roman" w:cs="Times New Roman"/>
          <w:color w:val="000000" w:themeColor="text1"/>
          <w:lang w:val="fr-FR" w:eastAsia="zh-CN"/>
        </w:rPr>
      </w:pPr>
    </w:p>
    <w:p w14:paraId="4910ECA5" w14:textId="77777777" w:rsidR="00E46929" w:rsidRDefault="00E46929" w:rsidP="00F57480">
      <w:pPr>
        <w:suppressAutoHyphens/>
        <w:spacing w:before="120" w:line="300" w:lineRule="auto"/>
        <w:jc w:val="both"/>
        <w:rPr>
          <w:rFonts w:ascii="Times New Roman" w:eastAsia="Times New Roman" w:hAnsi="Times New Roman" w:cs="Times New Roman"/>
          <w:color w:val="000000" w:themeColor="text1"/>
          <w:lang w:val="fr-FR" w:eastAsia="zh-CN"/>
        </w:rPr>
      </w:pPr>
    </w:p>
    <w:p w14:paraId="295361B1" w14:textId="77777777" w:rsidR="00E46929" w:rsidRDefault="00E46929" w:rsidP="00F57480">
      <w:pPr>
        <w:suppressAutoHyphens/>
        <w:spacing w:before="120" w:line="300" w:lineRule="auto"/>
        <w:jc w:val="both"/>
        <w:rPr>
          <w:rFonts w:ascii="Times New Roman" w:eastAsia="Times New Roman" w:hAnsi="Times New Roman" w:cs="Times New Roman"/>
          <w:color w:val="000000" w:themeColor="text1"/>
          <w:lang w:val="fr-FR" w:eastAsia="zh-CN"/>
        </w:rPr>
      </w:pPr>
    </w:p>
    <w:p w14:paraId="7ED77E6A" w14:textId="77777777" w:rsidR="00E46929" w:rsidRDefault="00E46929" w:rsidP="00F57480">
      <w:pPr>
        <w:suppressAutoHyphens/>
        <w:spacing w:before="120" w:line="300" w:lineRule="auto"/>
        <w:jc w:val="both"/>
        <w:rPr>
          <w:rFonts w:ascii="Times New Roman" w:eastAsia="Times New Roman" w:hAnsi="Times New Roman" w:cs="Times New Roman"/>
          <w:color w:val="000000" w:themeColor="text1"/>
          <w:lang w:val="fr-FR" w:eastAsia="zh-CN"/>
        </w:rPr>
      </w:pPr>
    </w:p>
    <w:p w14:paraId="3E664BF5" w14:textId="5852B44C" w:rsidR="00C02DD1" w:rsidRPr="00C02DD1" w:rsidRDefault="00C02DD1" w:rsidP="00C02DD1">
      <w:pPr>
        <w:spacing w:line="420" w:lineRule="atLeast"/>
        <w:jc w:val="both"/>
        <w:rPr>
          <w:rStyle w:val="jlqj4b"/>
          <w:rFonts w:asciiTheme="majorBidi" w:hAnsiTheme="majorBidi" w:cstheme="majorBidi"/>
          <w:b/>
          <w:bCs/>
          <w:color w:val="000000"/>
          <w:sz w:val="27"/>
          <w:szCs w:val="27"/>
          <w:lang w:val="fr-FR"/>
        </w:rPr>
      </w:pPr>
      <w:r>
        <w:rPr>
          <w:rStyle w:val="jlqj4b"/>
          <w:rFonts w:asciiTheme="majorBidi" w:hAnsiTheme="majorBidi" w:cstheme="majorBidi"/>
          <w:b/>
          <w:bCs/>
          <w:color w:val="000000"/>
          <w:sz w:val="27"/>
          <w:szCs w:val="27"/>
          <w:lang w:val="fr-FR"/>
        </w:rPr>
        <w:lastRenderedPageBreak/>
        <w:t>Résumé</w:t>
      </w:r>
    </w:p>
    <w:p w14:paraId="637D7EEC" w14:textId="77777777" w:rsidR="00C02DD1" w:rsidRPr="00C02DD1" w:rsidRDefault="00E46929" w:rsidP="00C02DD1">
      <w:pPr>
        <w:spacing w:line="420" w:lineRule="atLeast"/>
        <w:jc w:val="both"/>
        <w:rPr>
          <w:rStyle w:val="jlqj4b"/>
          <w:rFonts w:asciiTheme="majorBidi" w:hAnsiTheme="majorBidi" w:cstheme="majorBidi"/>
          <w:color w:val="000000"/>
          <w:lang w:val="fr-FR"/>
        </w:rPr>
      </w:pPr>
      <w:r w:rsidRPr="00C02DD1">
        <w:rPr>
          <w:rStyle w:val="jlqj4b"/>
          <w:rFonts w:asciiTheme="majorBidi" w:hAnsiTheme="majorBidi" w:cstheme="majorBidi"/>
          <w:color w:val="000000"/>
        </w:rPr>
        <w:t xml:space="preserve">Dans la province et les districts de Şanlıurfa, on constate qu'il existe de nombreux arts locaux allant du cuivre, de la paille, du tricot à la transformation de la fourrure, du tricot kazaz au tissage à la main et au feutrage. Dans le cadre du tissage à la main dans la région, tissage de sacs, tapis, tapis, cicim et zili. Le tissage à plat, qui comprend des produits tels que le kilim, le cicim et le zili, a une importance particulière car il offre une opportunité pour l'évaluation des poils et de la laine provenant de l'élevage ovin qui est une activité économique importante dans la région. Les tissages kilim simples sont des tissages à face de trame formés en faisant passer des fils de trame et de chaîne uniformément les uns sur les autres et sous l'autre. Le tissage Cicim est une sorte de tissage dans lequel des fils à motifs colorés sont utilisés en plus des fils de trame et de chaîne. Comme il a un aspect similaire à la technique du «bobinage» avec des lignes fines sur des sols tissés plats, il a l'apparence d'avoir été brodé à l'aiguille sur des sols tissés plats. Cette étude a été réalisée afin de déterminer les caractéristiques techniques, motifs et composition des tissages cicim à inanlıurfa. Les tissages Cicim dans la région "chaîne et face trame" sont tissés de deux techniques différentes. Les tissages à face chaîne sont des tissages dans lesquels le motif est formé par des fils de chaîne et le fil de trame est utilisé pour maintenir la structure ensemble. Les échantillons de cicim à face chaîne identifiés à Viransehir, Harran et Siverek sont des variétés de tissage étroites produites sur des métiers à trois pattes. Il est utilisé pour confectionner de larges toiles de sol en se cousant les uns les autres sur ses bords longs ou pour décorer des tentes en les ajoutant sur des bords courts. Les cicims à face de trame sont des exemples de cicim où les fils à motifs colorés forment des motifs entre les trames. Ces motifs peuvent être fréquents ou rares. Des tissages cicim à face trame sont vus dans presque tous les districts. Dans cet article, les échantillons de tissage cicim qui peuvent être atteints dans le cadre de la recherche seront documentés avec des photographies et des informations sur leurs propriétés techniques seront données. </w:t>
      </w:r>
    </w:p>
    <w:p w14:paraId="54033D10" w14:textId="69CEDD07" w:rsidR="00E46929" w:rsidRPr="00C02DD1" w:rsidRDefault="00E46929" w:rsidP="00C02DD1">
      <w:pPr>
        <w:spacing w:line="420" w:lineRule="atLeast"/>
        <w:jc w:val="both"/>
        <w:rPr>
          <w:rFonts w:asciiTheme="majorBidi" w:hAnsiTheme="majorBidi" w:cstheme="majorBidi"/>
          <w:color w:val="000000"/>
          <w:sz w:val="27"/>
          <w:szCs w:val="27"/>
        </w:rPr>
      </w:pPr>
      <w:r w:rsidRPr="00C02DD1">
        <w:rPr>
          <w:rStyle w:val="jlqj4b"/>
          <w:rFonts w:asciiTheme="majorBidi" w:hAnsiTheme="majorBidi" w:cstheme="majorBidi"/>
          <w:b/>
          <w:bCs/>
          <w:color w:val="000000"/>
          <w:sz w:val="27"/>
          <w:szCs w:val="27"/>
        </w:rPr>
        <w:t>Mots clés:</w:t>
      </w:r>
      <w:r w:rsidRPr="00C02DD1">
        <w:rPr>
          <w:rStyle w:val="jlqj4b"/>
          <w:rFonts w:asciiTheme="majorBidi" w:hAnsiTheme="majorBidi" w:cstheme="majorBidi"/>
          <w:color w:val="000000"/>
          <w:sz w:val="27"/>
          <w:szCs w:val="27"/>
        </w:rPr>
        <w:t xml:space="preserve"> Cicim, Şanlıurfa, patrimoine culturel, tissage traditionnel</w:t>
      </w:r>
    </w:p>
    <w:p w14:paraId="2C19B4C6" w14:textId="77777777" w:rsidR="00E46929" w:rsidRPr="00E46929" w:rsidRDefault="00E46929" w:rsidP="00F57480">
      <w:pPr>
        <w:suppressAutoHyphens/>
        <w:spacing w:before="120" w:line="300" w:lineRule="auto"/>
        <w:jc w:val="both"/>
        <w:rPr>
          <w:rFonts w:ascii="Times New Roman" w:eastAsia="Times New Roman" w:hAnsi="Times New Roman" w:cs="Times New Roman"/>
          <w:color w:val="000000" w:themeColor="text1"/>
          <w:lang w:val="fr-FR" w:eastAsia="zh-CN"/>
        </w:rPr>
      </w:pPr>
    </w:p>
    <w:p w14:paraId="7C92D8DE" w14:textId="77777777" w:rsidR="00F57480" w:rsidRPr="007063BD" w:rsidRDefault="00F57480" w:rsidP="00F57480">
      <w:pPr>
        <w:spacing w:line="300" w:lineRule="auto"/>
        <w:rPr>
          <w:rFonts w:ascii="Times New Roman" w:hAnsi="Times New Roman" w:cs="Times New Roman"/>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headerReference w:type="default" r:id="rId10"/>
      <w:footerReference w:type="even" r:id="rId11"/>
      <w:footerReference w:type="default" r:id="rId12"/>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E5AD" w14:textId="77777777" w:rsidR="00FA03F5" w:rsidRDefault="00FA03F5" w:rsidP="00364453">
      <w:r>
        <w:separator/>
      </w:r>
    </w:p>
  </w:endnote>
  <w:endnote w:type="continuationSeparator" w:id="0">
    <w:p w14:paraId="54593516" w14:textId="77777777" w:rsidR="00FA03F5" w:rsidRDefault="00FA03F5"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 w:name="TimesNewRomanPSMT">
    <w:charset w:val="00"/>
    <w:family w:val="auto"/>
    <w:pitch w:val="variable"/>
    <w:sig w:usb0="E0002AE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Apple Chancery">
    <w:altName w:val="Courier New"/>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F09" w14:textId="77777777" w:rsidR="003A24DB" w:rsidRDefault="003A24DB" w:rsidP="00130AC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37EBFA4" w14:textId="77777777" w:rsidR="003A24DB" w:rsidRDefault="003A24DB">
    <w:pPr>
      <w:pStyle w:val="Pieddepage"/>
    </w:pPr>
  </w:p>
  <w:p w14:paraId="71279473" w14:textId="77777777" w:rsidR="00086D29" w:rsidRDefault="00086D29"/>
  <w:p w14:paraId="7B1F2895" w14:textId="77777777" w:rsidR="00086D29" w:rsidRDefault="00086D29"/>
  <w:p w14:paraId="70B534B3" w14:textId="77777777" w:rsidR="00086D29" w:rsidRDefault="00086D29"/>
  <w:p w14:paraId="094AD933" w14:textId="77777777" w:rsidR="00086D29" w:rsidRDefault="00086D29"/>
  <w:p w14:paraId="58E1A3DB" w14:textId="77777777" w:rsidR="00086D29" w:rsidRDefault="00086D29"/>
  <w:p w14:paraId="3A1AF6EA" w14:textId="77777777" w:rsidR="00086D29" w:rsidRDefault="00086D29"/>
  <w:p w14:paraId="1D8229E6" w14:textId="77777777" w:rsidR="00086D29" w:rsidRDefault="00086D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8A" w14:textId="6D08D640" w:rsidR="00377862" w:rsidRDefault="00925057">
    <w:pPr>
      <w:pStyle w:val="Pieddepage"/>
    </w:pPr>
    <w:r w:rsidRPr="003A24DB">
      <w:rPr>
        <w:noProof/>
        <w:color w:val="00B0F0"/>
        <w:lang w:val="fr-FR" w:eastAsia="fr-FR"/>
      </w:rPr>
      <mc:AlternateContent>
        <mc:Choice Requires="wps">
          <w:drawing>
            <wp:anchor distT="0" distB="0" distL="114300" distR="114300" simplePos="0" relativeHeight="251661312" behindDoc="0" locked="0" layoutInCell="1" allowOverlap="1" wp14:anchorId="515EE775" wp14:editId="085172F2">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32890B3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" strokecolor="black [3200]" strokeweight="1pt">
              <v:stroke joinstyle="miter"/>
            </v:line>
          </w:pict>
        </mc:Fallback>
      </mc:AlternateContent>
    </w:r>
  </w:p>
  <w:tbl>
    <w:tblPr>
      <w:tblStyle w:val="Grilledutableau"/>
      <w:tblW w:w="0" w:type="auto"/>
      <w:shd w:val="clear" w:color="auto" w:fill="00B0F0"/>
      <w:tblLook w:val="04A0" w:firstRow="1" w:lastRow="0" w:firstColumn="1" w:lastColumn="0" w:noHBand="0" w:noVBand="1"/>
    </w:tblPr>
    <w:tblGrid>
      <w:gridCol w:w="2872"/>
      <w:gridCol w:w="2885"/>
      <w:gridCol w:w="3529"/>
    </w:tblGrid>
    <w:tr w:rsidR="00925057" w14:paraId="653F660C" w14:textId="77777777" w:rsidTr="002B5B3D">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tcPr>
        <w:p w14:paraId="48FDD3FB" w14:textId="67F71C5E" w:rsidR="00377862" w:rsidRPr="00AA0421" w:rsidRDefault="00AB6403" w:rsidP="00E46929">
          <w:pPr>
            <w:pStyle w:val="Pieddepage"/>
            <w:jc w:val="center"/>
            <w:rPr>
              <w:rFonts w:ascii="Apple Chancery" w:hAnsi="Apple Chancery" w:cs="Apple Chancery"/>
              <w:lang w:val="tr-TR"/>
            </w:rPr>
          </w:pPr>
          <w:r>
            <w:rPr>
              <w:rFonts w:ascii="Apple Chancery" w:hAnsi="Apple Chancery" w:cs="Apple Chancery"/>
              <w:lang w:val="tr-TR"/>
            </w:rPr>
            <w:t>Ja</w:t>
          </w:r>
          <w:r w:rsidR="00E46929">
            <w:rPr>
              <w:rFonts w:ascii="Apple Chancery" w:hAnsi="Apple Chancery" w:cs="Apple Chancery"/>
              <w:lang w:val="tr-TR"/>
            </w:rPr>
            <w:t>nuary 28-29, 2021</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Pr>
        <w:p w14:paraId="4CBA157B" w14:textId="291FF98F" w:rsidR="00377862" w:rsidRPr="003A24DB" w:rsidRDefault="00AA0421" w:rsidP="00542E8D">
          <w:pPr>
            <w:pStyle w:val="Pieddepage"/>
            <w:jc w:val="center"/>
            <w:rPr>
              <w:rFonts w:ascii="Apple Chancery" w:hAnsi="Apple Chancery" w:cs="Apple Chancery"/>
            </w:rPr>
          </w:pPr>
          <w:r>
            <w:rPr>
              <w:rFonts w:ascii="Apple Chancery" w:hAnsi="Apple Chancery" w:cs="Apple Chancery"/>
            </w:rPr>
            <w:t>Abstract</w:t>
          </w:r>
          <w:r w:rsidR="00542E8D" w:rsidRPr="003A24DB">
            <w:rPr>
              <w:rFonts w:ascii="Apple Chancery" w:hAnsi="Apple Chancery" w:cs="Apple Chancery"/>
            </w:rPr>
            <w:t xml:space="preserve"> 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7D31" w:themeFill="accent2"/>
        </w:tcPr>
        <w:p w14:paraId="19D6EC99" w14:textId="745AAC40" w:rsidR="00377862" w:rsidRPr="003A24DB" w:rsidRDefault="00164023" w:rsidP="00542E8D">
          <w:pPr>
            <w:pStyle w:val="Pieddepage"/>
            <w:jc w:val="center"/>
            <w:rPr>
              <w:rFonts w:ascii="Apple Chancery" w:hAnsi="Apple Chancery" w:cs="Apple Chancery"/>
            </w:rPr>
          </w:pPr>
          <w:r w:rsidRPr="00164023">
            <w:rPr>
              <w:rFonts w:ascii="Apple Chancery" w:hAnsi="Apple Chancery" w:cs="Apple Chancery"/>
            </w:rPr>
            <w:t>www.icontechsurveys.org</w:t>
          </w:r>
        </w:p>
      </w:tc>
    </w:tr>
  </w:tbl>
  <w:p w14:paraId="0F76DD77" w14:textId="77777777" w:rsidR="00A52A66" w:rsidRPr="009E3FC4" w:rsidRDefault="00A52A66" w:rsidP="00130AC7">
    <w:pPr>
      <w:pStyle w:val="Pieddepage"/>
      <w:framePr w:wrap="none" w:vAnchor="text" w:hAnchor="margin" w:xAlign="center" w:y="1"/>
      <w:rPr>
        <w:rStyle w:val="Numrodepage"/>
        <w:rFonts w:ascii="Times New Roman" w:hAnsi="Times New Roman" w:cs="Times New Roman"/>
        <w:sz w:val="20"/>
      </w:rPr>
    </w:pPr>
    <w:r w:rsidRPr="009E3FC4">
      <w:rPr>
        <w:rStyle w:val="Numrodepage"/>
        <w:rFonts w:ascii="Times New Roman" w:hAnsi="Times New Roman" w:cs="Times New Roman"/>
        <w:sz w:val="20"/>
      </w:rPr>
      <w:fldChar w:fldCharType="begin"/>
    </w:r>
    <w:r w:rsidRPr="009E3FC4">
      <w:rPr>
        <w:rStyle w:val="Numrodepage"/>
        <w:rFonts w:ascii="Times New Roman" w:hAnsi="Times New Roman" w:cs="Times New Roman"/>
        <w:sz w:val="20"/>
      </w:rPr>
      <w:instrText xml:space="preserve">PAGE  </w:instrText>
    </w:r>
    <w:r w:rsidRPr="009E3FC4">
      <w:rPr>
        <w:rStyle w:val="Numrodepage"/>
        <w:rFonts w:ascii="Times New Roman" w:hAnsi="Times New Roman" w:cs="Times New Roman"/>
        <w:sz w:val="20"/>
      </w:rPr>
      <w:fldChar w:fldCharType="separate"/>
    </w:r>
    <w:r w:rsidR="00AB6403">
      <w:rPr>
        <w:rStyle w:val="Numrodepage"/>
        <w:rFonts w:ascii="Times New Roman" w:hAnsi="Times New Roman" w:cs="Times New Roman"/>
        <w:noProof/>
        <w:sz w:val="20"/>
      </w:rPr>
      <w:t>2</w:t>
    </w:r>
    <w:r w:rsidRPr="009E3FC4">
      <w:rPr>
        <w:rStyle w:val="Numrodepage"/>
        <w:rFonts w:ascii="Times New Roman" w:hAnsi="Times New Roman" w:cs="Times New Roman"/>
        <w:sz w:val="20"/>
      </w:rPr>
      <w:fldChar w:fldCharType="end"/>
    </w:r>
  </w:p>
  <w:p w14:paraId="79942F07" w14:textId="3848B2FF" w:rsidR="00C552A0" w:rsidRDefault="00C552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03A9E" w14:textId="77777777" w:rsidR="00FA03F5" w:rsidRDefault="00FA03F5" w:rsidP="00364453">
      <w:r>
        <w:separator/>
      </w:r>
    </w:p>
  </w:footnote>
  <w:footnote w:type="continuationSeparator" w:id="0">
    <w:p w14:paraId="29FAA5EC" w14:textId="77777777" w:rsidR="00FA03F5" w:rsidRDefault="00FA03F5"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98A" w14:textId="480258CB" w:rsidR="000A2076" w:rsidRPr="003A24DB" w:rsidRDefault="000A2076">
    <w:pPr>
      <w:pStyle w:val="En-tte"/>
      <w:rPr>
        <w:color w:val="00B0F0"/>
      </w:rPr>
    </w:pPr>
  </w:p>
  <w:tbl>
    <w:tblPr>
      <w:tblStyle w:val="Grilledutableau"/>
      <w:tblW w:w="0" w:type="auto"/>
      <w:tblLook w:val="04A0" w:firstRow="1" w:lastRow="0" w:firstColumn="1" w:lastColumn="0" w:noHBand="0" w:noVBand="1"/>
    </w:tblPr>
    <w:tblGrid>
      <w:gridCol w:w="1506"/>
      <w:gridCol w:w="7534"/>
    </w:tblGrid>
    <w:tr w:rsidR="00286765" w14:paraId="63C8EB6F" w14:textId="77777777" w:rsidTr="00F07F86">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vAlign w:val="center"/>
        </w:tcPr>
        <w:p w14:paraId="294C8B96" w14:textId="78A91E58" w:rsidR="00286765" w:rsidRPr="00AC1A6A" w:rsidRDefault="00E46929" w:rsidP="00427FEE">
          <w:pPr>
            <w:pStyle w:val="En-tte"/>
            <w:jc w:val="center"/>
            <w:rPr>
              <w:rFonts w:ascii="American Typewriter" w:hAnsi="American Typewriter" w:cs="Apple Chancery"/>
              <w:color w:val="FFFFFF" w:themeColor="background1"/>
              <w:lang w:val="tr-TR"/>
            </w:rPr>
          </w:pPr>
          <w:r>
            <w:rPr>
              <w:rFonts w:ascii="American Typewriter" w:hAnsi="American Typewriter" w:cs="Apple Chancery"/>
              <w:color w:val="FFFFFF" w:themeColor="background1"/>
              <w:lang w:val="tr-TR"/>
            </w:rPr>
            <w:t>Oujda</w:t>
          </w:r>
          <w:r w:rsidR="00AA0421" w:rsidRPr="00AC1A6A">
            <w:rPr>
              <w:rFonts w:ascii="American Typewriter" w:hAnsi="American Typewriter" w:cs="Apple Chancery"/>
              <w:color w:val="FFFFFF" w:themeColor="background1"/>
              <w:lang w:val="tr-TR"/>
            </w:rPr>
            <w:t xml:space="preserve">, </w:t>
          </w:r>
          <w:r>
            <w:rPr>
              <w:rFonts w:ascii="American Typewriter" w:hAnsi="American Typewriter" w:cs="Apple Chancery"/>
              <w:color w:val="FFFFFF" w:themeColor="background1"/>
              <w:lang w:val="tr-TR"/>
            </w:rPr>
            <w:t>Morocco</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vAlign w:val="center"/>
        </w:tcPr>
        <w:p w14:paraId="2B162581" w14:textId="5A107EE9" w:rsidR="00F07F86" w:rsidRPr="00F07F86" w:rsidRDefault="00F07F86" w:rsidP="00F07F86">
          <w:pPr>
            <w:pStyle w:val="En-tte"/>
            <w:jc w:val="center"/>
            <w:rPr>
              <w:rFonts w:ascii="Times New Roman" w:hAnsi="Times New Roman" w:cs="Times New Roman"/>
              <w:iCs/>
              <w:color w:val="FFFF00"/>
              <w:sz w:val="28"/>
              <w:szCs w:val="28"/>
            </w:rPr>
          </w:pPr>
          <w:r w:rsidRPr="00F07F86">
            <w:rPr>
              <w:rFonts w:ascii="Times New Roman" w:hAnsi="Times New Roman" w:cs="Times New Roman"/>
              <w:bCs/>
              <w:iCs/>
              <w:color w:val="FFFF00"/>
              <w:sz w:val="28"/>
              <w:szCs w:val="28"/>
            </w:rPr>
            <w:t>INTERNATIONAL</w:t>
          </w:r>
          <w:r w:rsidRPr="00F07F86">
            <w:rPr>
              <w:rFonts w:ascii="Times New Roman" w:hAnsi="Times New Roman" w:cs="Times New Roman"/>
              <w:iCs/>
              <w:color w:val="FFFF00"/>
              <w:sz w:val="28"/>
              <w:szCs w:val="28"/>
            </w:rPr>
            <w:t xml:space="preserve"> </w:t>
          </w:r>
          <w:r w:rsidRPr="00F07F86">
            <w:rPr>
              <w:rFonts w:ascii="Times New Roman" w:hAnsi="Times New Roman" w:cs="Times New Roman"/>
              <w:bCs/>
              <w:color w:val="FFFF00"/>
              <w:sz w:val="28"/>
              <w:szCs w:val="28"/>
            </w:rPr>
            <w:t>ICONTECH SYMPOSIUM</w:t>
          </w:r>
        </w:p>
        <w:p w14:paraId="3AD3A0B4" w14:textId="058F4B7A" w:rsidR="00063C14" w:rsidRPr="00F07F86" w:rsidRDefault="00F07F86" w:rsidP="00F07F86">
          <w:pPr>
            <w:pStyle w:val="En-tte"/>
            <w:jc w:val="center"/>
            <w:rPr>
              <w:rFonts w:ascii="Times New Roman" w:hAnsi="Times New Roman" w:cs="Times New Roman"/>
              <w:iCs/>
              <w:color w:val="000000" w:themeColor="text1"/>
              <w:sz w:val="28"/>
              <w:szCs w:val="28"/>
            </w:rPr>
          </w:pPr>
          <w:r w:rsidRPr="00F07F86">
            <w:rPr>
              <w:rFonts w:ascii="Times New Roman" w:hAnsi="Times New Roman" w:cs="Times New Roman"/>
              <w:bCs/>
              <w:color w:val="FFFF00"/>
              <w:sz w:val="28"/>
              <w:szCs w:val="28"/>
            </w:rPr>
            <w:t>ON INNOVATIVE SURVEYS IN POSITIVE SCIENCES</w:t>
          </w:r>
        </w:p>
      </w:tc>
    </w:tr>
  </w:tbl>
  <w:p w14:paraId="4A5340AF" w14:textId="5F26D39B" w:rsidR="00086D29" w:rsidRPr="00A52A66" w:rsidRDefault="00925057" w:rsidP="00A52A66">
    <w:pPr>
      <w:pStyle w:val="En-tte"/>
      <w:rPr>
        <w:color w:val="00B0F0"/>
      </w:rPr>
    </w:pPr>
    <w:r w:rsidRPr="003A24DB">
      <w:rPr>
        <w:noProof/>
        <w:color w:val="00B0F0"/>
        <w:lang w:val="fr-FR" w:eastAsia="fr-FR"/>
      </w:rPr>
      <mc:AlternateContent>
        <mc:Choice Requires="wps">
          <w:drawing>
            <wp:anchor distT="0" distB="0" distL="114300" distR="114300" simplePos="0" relativeHeight="251659264" behindDoc="0" locked="0" layoutInCell="1" allowOverlap="1" wp14:anchorId="2D0A9681" wp14:editId="7866E297">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6F22FB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" strokecolor="#ffc000 [320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820"/>
    <w:multiLevelType w:val="multilevel"/>
    <w:tmpl w:val="CA687EAA"/>
    <w:lvl w:ilvl="0">
      <w:start w:val="1"/>
      <w:numFmt w:val="decimal"/>
      <w:pStyle w:val="Sous-t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86D29"/>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4023"/>
    <w:rsid w:val="00166D0B"/>
    <w:rsid w:val="00166F8D"/>
    <w:rsid w:val="00167946"/>
    <w:rsid w:val="001775AE"/>
    <w:rsid w:val="00177C9C"/>
    <w:rsid w:val="00181331"/>
    <w:rsid w:val="00182B5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B5B3D"/>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1B22"/>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27FEE"/>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408BA"/>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403"/>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2DD1"/>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E0810"/>
    <w:rsid w:val="00DE28DC"/>
    <w:rsid w:val="00DE73B5"/>
    <w:rsid w:val="00DF7AB3"/>
    <w:rsid w:val="00E04132"/>
    <w:rsid w:val="00E10353"/>
    <w:rsid w:val="00E24FAF"/>
    <w:rsid w:val="00E36950"/>
    <w:rsid w:val="00E40BCE"/>
    <w:rsid w:val="00E46929"/>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07F86"/>
    <w:rsid w:val="00F23FE2"/>
    <w:rsid w:val="00F264C1"/>
    <w:rsid w:val="00F311E6"/>
    <w:rsid w:val="00F313E5"/>
    <w:rsid w:val="00F3146A"/>
    <w:rsid w:val="00F379C2"/>
    <w:rsid w:val="00F40AB7"/>
    <w:rsid w:val="00F423A5"/>
    <w:rsid w:val="00F43C69"/>
    <w:rsid w:val="00F4504A"/>
    <w:rsid w:val="00F46B59"/>
    <w:rsid w:val="00F478C5"/>
    <w:rsid w:val="00F51308"/>
    <w:rsid w:val="00F5566B"/>
    <w:rsid w:val="00F55F5B"/>
    <w:rsid w:val="00F57480"/>
    <w:rsid w:val="00F626B2"/>
    <w:rsid w:val="00F64E92"/>
    <w:rsid w:val="00F7667E"/>
    <w:rsid w:val="00F92833"/>
    <w:rsid w:val="00F93E36"/>
    <w:rsid w:val="00FA03F5"/>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DE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E4692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link w:val="Titre5Car"/>
    <w:uiPriority w:val="9"/>
    <w:semiHidden/>
    <w:unhideWhenUsed/>
    <w:qFormat/>
    <w:rsid w:val="00E46929"/>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Sous-titreCar">
    <w:name w:val="Sous-titre Car"/>
    <w:basedOn w:val="Policepardfaut"/>
    <w:link w:val="Sous-titre"/>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M1">
    <w:name w:val="toc 1"/>
    <w:basedOn w:val="Normal"/>
    <w:next w:val="Normal"/>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Numrodeligne">
    <w:name w:val="line number"/>
    <w:basedOn w:val="Policepardfaut"/>
    <w:uiPriority w:val="99"/>
    <w:semiHidden/>
    <w:unhideWhenUsed/>
    <w:rsid w:val="00364453"/>
  </w:style>
  <w:style w:type="paragraph" w:styleId="En-tte">
    <w:name w:val="header"/>
    <w:basedOn w:val="Normal"/>
    <w:link w:val="En-tteCar"/>
    <w:uiPriority w:val="99"/>
    <w:unhideWhenUsed/>
    <w:rsid w:val="00364453"/>
    <w:pPr>
      <w:tabs>
        <w:tab w:val="center" w:pos="4677"/>
        <w:tab w:val="right" w:pos="9355"/>
      </w:tabs>
    </w:pPr>
  </w:style>
  <w:style w:type="character" w:customStyle="1" w:styleId="En-tteCar">
    <w:name w:val="En-tête Car"/>
    <w:basedOn w:val="Policepardfaut"/>
    <w:link w:val="En-tte"/>
    <w:uiPriority w:val="99"/>
    <w:rsid w:val="00364453"/>
  </w:style>
  <w:style w:type="paragraph" w:styleId="Pieddepage">
    <w:name w:val="footer"/>
    <w:basedOn w:val="Normal"/>
    <w:link w:val="PieddepageCar"/>
    <w:uiPriority w:val="99"/>
    <w:unhideWhenUsed/>
    <w:rsid w:val="00364453"/>
    <w:pPr>
      <w:tabs>
        <w:tab w:val="center" w:pos="4677"/>
        <w:tab w:val="right" w:pos="9355"/>
      </w:tabs>
    </w:pPr>
  </w:style>
  <w:style w:type="character" w:customStyle="1" w:styleId="PieddepageCar">
    <w:name w:val="Pied de page Car"/>
    <w:basedOn w:val="Policepardfaut"/>
    <w:link w:val="Pieddepage"/>
    <w:uiPriority w:val="99"/>
    <w:rsid w:val="00364453"/>
  </w:style>
  <w:style w:type="table" w:styleId="Grilledutableau">
    <w:name w:val="Table Grid"/>
    <w:basedOn w:val="TableauNormal"/>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3A24DB"/>
  </w:style>
  <w:style w:type="character" w:styleId="Lienhypertexte">
    <w:name w:val="Hyperlink"/>
    <w:uiPriority w:val="99"/>
    <w:unhideWhenUsed/>
    <w:rsid w:val="007D2068"/>
    <w:rPr>
      <w:color w:val="E68200"/>
      <w:u w:val="single"/>
    </w:rPr>
  </w:style>
  <w:style w:type="character" w:styleId="Lienhypertextesuivivisit">
    <w:name w:val="FollowedHyperlink"/>
    <w:basedOn w:val="Policepardfaut"/>
    <w:uiPriority w:val="99"/>
    <w:semiHidden/>
    <w:unhideWhenUsed/>
    <w:rsid w:val="007D2068"/>
    <w:rPr>
      <w:color w:val="954F72" w:themeColor="followedHyperlink"/>
      <w:u w:val="single"/>
    </w:rPr>
  </w:style>
  <w:style w:type="paragraph" w:styleId="Sansinterligne">
    <w:name w:val="No Spacing"/>
    <w:uiPriority w:val="1"/>
    <w:qFormat/>
    <w:rsid w:val="00A52A66"/>
    <w:rPr>
      <w:rFonts w:eastAsiaTheme="minorEastAsia"/>
      <w:sz w:val="22"/>
      <w:szCs w:val="22"/>
      <w:lang w:val="en-US" w:eastAsia="zh-CN"/>
    </w:rPr>
  </w:style>
  <w:style w:type="character" w:customStyle="1" w:styleId="Titre1Car">
    <w:name w:val="Titre 1 Car"/>
    <w:basedOn w:val="Policepardfaut"/>
    <w:link w:val="Titre1"/>
    <w:uiPriority w:val="9"/>
    <w:rsid w:val="00F07F86"/>
    <w:rPr>
      <w:rFonts w:asciiTheme="majorHAnsi" w:eastAsiaTheme="majorEastAsia" w:hAnsiTheme="majorHAnsi" w:cstheme="majorBidi"/>
      <w:color w:val="2E74B5" w:themeColor="accent1" w:themeShade="BF"/>
      <w:sz w:val="32"/>
      <w:szCs w:val="32"/>
    </w:rPr>
  </w:style>
  <w:style w:type="character" w:customStyle="1" w:styleId="Titre5Car">
    <w:name w:val="Titre 5 Car"/>
    <w:basedOn w:val="Policepardfaut"/>
    <w:link w:val="Titre5"/>
    <w:uiPriority w:val="9"/>
    <w:semiHidden/>
    <w:rsid w:val="00E46929"/>
    <w:rPr>
      <w:rFonts w:asciiTheme="majorHAnsi" w:eastAsiaTheme="majorEastAsia" w:hAnsiTheme="majorHAnsi" w:cstheme="majorBidi"/>
      <w:color w:val="1F4D78" w:themeColor="accent1" w:themeShade="7F"/>
    </w:rPr>
  </w:style>
  <w:style w:type="character" w:customStyle="1" w:styleId="Titre2Car">
    <w:name w:val="Titre 2 Car"/>
    <w:basedOn w:val="Policepardfaut"/>
    <w:link w:val="Titre2"/>
    <w:uiPriority w:val="9"/>
    <w:semiHidden/>
    <w:rsid w:val="00E46929"/>
    <w:rPr>
      <w:rFonts w:asciiTheme="majorHAnsi" w:eastAsiaTheme="majorEastAsia" w:hAnsiTheme="majorHAnsi" w:cstheme="majorBidi"/>
      <w:b/>
      <w:bCs/>
      <w:color w:val="5B9BD5" w:themeColor="accent1"/>
      <w:sz w:val="26"/>
      <w:szCs w:val="26"/>
    </w:rPr>
  </w:style>
  <w:style w:type="character" w:customStyle="1" w:styleId="jlqj4b">
    <w:name w:val="jlqj4b"/>
    <w:basedOn w:val="Policepardfaut"/>
    <w:rsid w:val="00E46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E4692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link w:val="Titre5Car"/>
    <w:uiPriority w:val="9"/>
    <w:semiHidden/>
    <w:unhideWhenUsed/>
    <w:qFormat/>
    <w:rsid w:val="00E46929"/>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Sous-titreCar">
    <w:name w:val="Sous-titre Car"/>
    <w:basedOn w:val="Policepardfaut"/>
    <w:link w:val="Sous-titre"/>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M1">
    <w:name w:val="toc 1"/>
    <w:basedOn w:val="Normal"/>
    <w:next w:val="Normal"/>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Numrodeligne">
    <w:name w:val="line number"/>
    <w:basedOn w:val="Policepardfaut"/>
    <w:uiPriority w:val="99"/>
    <w:semiHidden/>
    <w:unhideWhenUsed/>
    <w:rsid w:val="00364453"/>
  </w:style>
  <w:style w:type="paragraph" w:styleId="En-tte">
    <w:name w:val="header"/>
    <w:basedOn w:val="Normal"/>
    <w:link w:val="En-tteCar"/>
    <w:uiPriority w:val="99"/>
    <w:unhideWhenUsed/>
    <w:rsid w:val="00364453"/>
    <w:pPr>
      <w:tabs>
        <w:tab w:val="center" w:pos="4677"/>
        <w:tab w:val="right" w:pos="9355"/>
      </w:tabs>
    </w:pPr>
  </w:style>
  <w:style w:type="character" w:customStyle="1" w:styleId="En-tteCar">
    <w:name w:val="En-tête Car"/>
    <w:basedOn w:val="Policepardfaut"/>
    <w:link w:val="En-tte"/>
    <w:uiPriority w:val="99"/>
    <w:rsid w:val="00364453"/>
  </w:style>
  <w:style w:type="paragraph" w:styleId="Pieddepage">
    <w:name w:val="footer"/>
    <w:basedOn w:val="Normal"/>
    <w:link w:val="PieddepageCar"/>
    <w:uiPriority w:val="99"/>
    <w:unhideWhenUsed/>
    <w:rsid w:val="00364453"/>
    <w:pPr>
      <w:tabs>
        <w:tab w:val="center" w:pos="4677"/>
        <w:tab w:val="right" w:pos="9355"/>
      </w:tabs>
    </w:pPr>
  </w:style>
  <w:style w:type="character" w:customStyle="1" w:styleId="PieddepageCar">
    <w:name w:val="Pied de page Car"/>
    <w:basedOn w:val="Policepardfaut"/>
    <w:link w:val="Pieddepage"/>
    <w:uiPriority w:val="99"/>
    <w:rsid w:val="00364453"/>
  </w:style>
  <w:style w:type="table" w:styleId="Grilledutableau">
    <w:name w:val="Table Grid"/>
    <w:basedOn w:val="TableauNormal"/>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3A24DB"/>
  </w:style>
  <w:style w:type="character" w:styleId="Lienhypertexte">
    <w:name w:val="Hyperlink"/>
    <w:uiPriority w:val="99"/>
    <w:unhideWhenUsed/>
    <w:rsid w:val="007D2068"/>
    <w:rPr>
      <w:color w:val="E68200"/>
      <w:u w:val="single"/>
    </w:rPr>
  </w:style>
  <w:style w:type="character" w:styleId="Lienhypertextesuivivisit">
    <w:name w:val="FollowedHyperlink"/>
    <w:basedOn w:val="Policepardfaut"/>
    <w:uiPriority w:val="99"/>
    <w:semiHidden/>
    <w:unhideWhenUsed/>
    <w:rsid w:val="007D2068"/>
    <w:rPr>
      <w:color w:val="954F72" w:themeColor="followedHyperlink"/>
      <w:u w:val="single"/>
    </w:rPr>
  </w:style>
  <w:style w:type="paragraph" w:styleId="Sansinterligne">
    <w:name w:val="No Spacing"/>
    <w:uiPriority w:val="1"/>
    <w:qFormat/>
    <w:rsid w:val="00A52A66"/>
    <w:rPr>
      <w:rFonts w:eastAsiaTheme="minorEastAsia"/>
      <w:sz w:val="22"/>
      <w:szCs w:val="22"/>
      <w:lang w:val="en-US" w:eastAsia="zh-CN"/>
    </w:rPr>
  </w:style>
  <w:style w:type="character" w:customStyle="1" w:styleId="Titre1Car">
    <w:name w:val="Titre 1 Car"/>
    <w:basedOn w:val="Policepardfaut"/>
    <w:link w:val="Titre1"/>
    <w:uiPriority w:val="9"/>
    <w:rsid w:val="00F07F86"/>
    <w:rPr>
      <w:rFonts w:asciiTheme="majorHAnsi" w:eastAsiaTheme="majorEastAsia" w:hAnsiTheme="majorHAnsi" w:cstheme="majorBidi"/>
      <w:color w:val="2E74B5" w:themeColor="accent1" w:themeShade="BF"/>
      <w:sz w:val="32"/>
      <w:szCs w:val="32"/>
    </w:rPr>
  </w:style>
  <w:style w:type="character" w:customStyle="1" w:styleId="Titre5Car">
    <w:name w:val="Titre 5 Car"/>
    <w:basedOn w:val="Policepardfaut"/>
    <w:link w:val="Titre5"/>
    <w:uiPriority w:val="9"/>
    <w:semiHidden/>
    <w:rsid w:val="00E46929"/>
    <w:rPr>
      <w:rFonts w:asciiTheme="majorHAnsi" w:eastAsiaTheme="majorEastAsia" w:hAnsiTheme="majorHAnsi" w:cstheme="majorBidi"/>
      <w:color w:val="1F4D78" w:themeColor="accent1" w:themeShade="7F"/>
    </w:rPr>
  </w:style>
  <w:style w:type="character" w:customStyle="1" w:styleId="Titre2Car">
    <w:name w:val="Titre 2 Car"/>
    <w:basedOn w:val="Policepardfaut"/>
    <w:link w:val="Titre2"/>
    <w:uiPriority w:val="9"/>
    <w:semiHidden/>
    <w:rsid w:val="00E46929"/>
    <w:rPr>
      <w:rFonts w:asciiTheme="majorHAnsi" w:eastAsiaTheme="majorEastAsia" w:hAnsiTheme="majorHAnsi" w:cstheme="majorBidi"/>
      <w:b/>
      <w:bCs/>
      <w:color w:val="5B9BD5" w:themeColor="accent1"/>
      <w:sz w:val="26"/>
      <w:szCs w:val="26"/>
    </w:rPr>
  </w:style>
  <w:style w:type="character" w:customStyle="1" w:styleId="jlqj4b">
    <w:name w:val="jlqj4b"/>
    <w:basedOn w:val="Policepardfaut"/>
    <w:rsid w:val="00E4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3252">
      <w:bodyDiv w:val="1"/>
      <w:marLeft w:val="0"/>
      <w:marRight w:val="0"/>
      <w:marTop w:val="0"/>
      <w:marBottom w:val="0"/>
      <w:divBdr>
        <w:top w:val="none" w:sz="0" w:space="0" w:color="auto"/>
        <w:left w:val="none" w:sz="0" w:space="0" w:color="auto"/>
        <w:bottom w:val="none" w:sz="0" w:space="0" w:color="auto"/>
        <w:right w:val="none" w:sz="0" w:space="0" w:color="auto"/>
      </w:divBdr>
    </w:div>
    <w:div w:id="406878271">
      <w:bodyDiv w:val="1"/>
      <w:marLeft w:val="0"/>
      <w:marRight w:val="0"/>
      <w:marTop w:val="0"/>
      <w:marBottom w:val="0"/>
      <w:divBdr>
        <w:top w:val="none" w:sz="0" w:space="0" w:color="auto"/>
        <w:left w:val="none" w:sz="0" w:space="0" w:color="auto"/>
        <w:bottom w:val="none" w:sz="0" w:space="0" w:color="auto"/>
        <w:right w:val="none" w:sz="0" w:space="0" w:color="auto"/>
      </w:divBdr>
      <w:divsChild>
        <w:div w:id="1929734659">
          <w:marLeft w:val="0"/>
          <w:marRight w:val="0"/>
          <w:marTop w:val="100"/>
          <w:marBottom w:val="0"/>
          <w:divBdr>
            <w:top w:val="none" w:sz="0" w:space="0" w:color="auto"/>
            <w:left w:val="none" w:sz="0" w:space="0" w:color="auto"/>
            <w:bottom w:val="none" w:sz="0" w:space="0" w:color="auto"/>
            <w:right w:val="none" w:sz="0" w:space="0" w:color="auto"/>
          </w:divBdr>
          <w:divsChild>
            <w:div w:id="1736122640">
              <w:marLeft w:val="0"/>
              <w:marRight w:val="0"/>
              <w:marTop w:val="60"/>
              <w:marBottom w:val="0"/>
              <w:divBdr>
                <w:top w:val="none" w:sz="0" w:space="0" w:color="auto"/>
                <w:left w:val="none" w:sz="0" w:space="0" w:color="auto"/>
                <w:bottom w:val="none" w:sz="0" w:space="0" w:color="auto"/>
                <w:right w:val="none" w:sz="0" w:space="0" w:color="auto"/>
              </w:divBdr>
            </w:div>
          </w:divsChild>
        </w:div>
        <w:div w:id="1712152133">
          <w:marLeft w:val="0"/>
          <w:marRight w:val="0"/>
          <w:marTop w:val="0"/>
          <w:marBottom w:val="0"/>
          <w:divBdr>
            <w:top w:val="none" w:sz="0" w:space="0" w:color="auto"/>
            <w:left w:val="none" w:sz="0" w:space="0" w:color="auto"/>
            <w:bottom w:val="none" w:sz="0" w:space="0" w:color="auto"/>
            <w:right w:val="none" w:sz="0" w:space="0" w:color="auto"/>
          </w:divBdr>
          <w:divsChild>
            <w:div w:id="1314798505">
              <w:marLeft w:val="0"/>
              <w:marRight w:val="0"/>
              <w:marTop w:val="0"/>
              <w:marBottom w:val="0"/>
              <w:divBdr>
                <w:top w:val="none" w:sz="0" w:space="0" w:color="auto"/>
                <w:left w:val="none" w:sz="0" w:space="0" w:color="auto"/>
                <w:bottom w:val="none" w:sz="0" w:space="0" w:color="auto"/>
                <w:right w:val="none" w:sz="0" w:space="0" w:color="auto"/>
              </w:divBdr>
              <w:divsChild>
                <w:div w:id="418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3184">
      <w:bodyDiv w:val="1"/>
      <w:marLeft w:val="0"/>
      <w:marRight w:val="0"/>
      <w:marTop w:val="0"/>
      <w:marBottom w:val="0"/>
      <w:divBdr>
        <w:top w:val="none" w:sz="0" w:space="0" w:color="auto"/>
        <w:left w:val="none" w:sz="0" w:space="0" w:color="auto"/>
        <w:bottom w:val="none" w:sz="0" w:space="0" w:color="auto"/>
        <w:right w:val="none" w:sz="0" w:space="0" w:color="auto"/>
      </w:divBdr>
    </w:div>
    <w:div w:id="1332444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1130</Words>
  <Characters>6215</Characters>
  <Application>Microsoft Office Word</Application>
  <DocSecurity>0</DocSecurity>
  <Lines>51</Lines>
  <Paragraphs>14</Paragraphs>
  <ScaleCrop>false</ScaleCrop>
  <HeadingPairs>
    <vt:vector size="6" baseType="variant">
      <vt:variant>
        <vt:lpstr>Titre</vt:lpstr>
      </vt:variant>
      <vt:variant>
        <vt:i4>1</vt:i4>
      </vt:variant>
      <vt:variant>
        <vt:lpstr>Название</vt:lpstr>
      </vt:variant>
      <vt:variant>
        <vt:i4>1</vt:i4>
      </vt:variant>
      <vt:variant>
        <vt:lpstr>Headings</vt:lpstr>
      </vt:variant>
      <vt:variant>
        <vt:i4>2</vt:i4>
      </vt:variant>
    </vt:vector>
  </HeadingPairs>
  <TitlesOfParts>
    <vt:vector size="4" baseType="lpstr">
      <vt:lpstr>Özyeğin Üniversitesi, Mimarlık ve Tasarım Fakültesi</vt:lpstr>
      <vt:lpstr>Özyeğin Üniversitesi, Mimarlık ve Tasarım Fakültesi</vt:lpstr>
      <vt:lpstr>ÖZET</vt:lpstr>
      <vt:lpstr>ABSTRACT</vt:lpstr>
    </vt:vector>
  </TitlesOfParts>
  <Company>LAROUSSI-TM</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pc</cp:lastModifiedBy>
  <cp:revision>6</cp:revision>
  <dcterms:created xsi:type="dcterms:W3CDTF">2020-07-12T15:14:00Z</dcterms:created>
  <dcterms:modified xsi:type="dcterms:W3CDTF">2020-12-23T22:40:00Z</dcterms:modified>
</cp:coreProperties>
</file>